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48487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2256155</wp:posOffset>
            </wp:positionH>
            <wp:positionV relativeFrom="paragraph">
              <wp:posOffset>-571500</wp:posOffset>
            </wp:positionV>
            <wp:extent cx="1213485" cy="1285875"/>
            <wp:effectExtent l="0" t="0" r="5715" b="0"/>
            <wp:wrapNone/>
            <wp:docPr id="12663761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376171" name="รูปภาพ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351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1B6992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D6705D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BF85C33">
      <w:pPr>
        <w:spacing w:after="0" w:line="240" w:lineRule="auto"/>
        <w:jc w:val="center"/>
        <w:rPr>
          <w:rFonts w:hint="cs" w:ascii="TH SarabunPSK" w:hAnsi="TH SarabunPSK" w:cs="TH SarabunPSK"/>
          <w:b/>
          <w:bCs/>
          <w:color w:val="000000" w:themeColor="text1"/>
          <w:sz w:val="32"/>
          <w:szCs w:val="32"/>
          <w:lang w:val="en-US" w:bidi="th-TH"/>
          <w14:textFill>
            <w14:solidFill>
              <w14:schemeClr w14:val="tx1"/>
            </w14:solidFill>
          </w14:textFill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-937260</wp:posOffset>
                </wp:positionH>
                <wp:positionV relativeFrom="paragraph">
                  <wp:posOffset>-144145</wp:posOffset>
                </wp:positionV>
                <wp:extent cx="7591425" cy="1196340"/>
                <wp:effectExtent l="0" t="0" r="0" b="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1425" cy="1196324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BF85C4F">
                            <w:pPr>
                              <w:jc w:val="center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3.8pt;margin-top:-11.35pt;height:94.2pt;width:597.75pt;z-index:-251657216;v-text-anchor:middle;mso-width-relative:page;mso-height-relative:page;" filled="f" stroked="f" coordsize="21600,21600" o:gfxdata="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Fw6vmTaAAAADQEAAA8AAAAAAAAA&#10;AQAgAAAAIgAAAGRycy9kb3ducmV2LnhtbFBLAQIUABQAAAAIAIdO4kDHD3WOgQIAAM8EAAAOAAAA&#10;AAAAAAEAIAAAACkBAABkcnMvZTJvRG9jLnhtbFBLBQYAAAAABgAGAFkBAAAcBgAAAAA=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 w14:paraId="3BF85C4F">
                      <w:pPr>
                        <w:jc w:val="center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ประกาศ</w:t>
      </w:r>
      <w:r>
        <w:rPr>
          <w:rFonts w:hint="cs" w:ascii="TH SarabunPSK" w:hAnsi="TH SarabunPSK" w:cs="TH SarabunPSK"/>
          <w:b/>
          <w:bCs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สถานีตำรวจภูธรปรางค์กู่</w:t>
      </w:r>
    </w:p>
    <w:p w14:paraId="3BF85C34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 xml:space="preserve">เรื่อง นโยบายต่อต้านการรับสินบน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14:textFill>
            <w14:solidFill>
              <w14:schemeClr w14:val="tx1"/>
            </w14:solidFill>
          </w14:textFill>
        </w:rPr>
        <w:t>(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Anti-Bribery Policy) </w:t>
      </w:r>
    </w:p>
    <w:p w14:paraId="3BF85C3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 xml:space="preserve">และการไม่รับของขวัญของกำนัลหรือประโยชน์อื่นใด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14:textFill>
            <w14:solidFill>
              <w14:schemeClr w14:val="tx1"/>
            </w14:solidFill>
          </w14:textFill>
        </w:rPr>
        <w:t>(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No Gift Policy)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จากการปฏิบัติหน้าที่</w:t>
      </w:r>
    </w:p>
    <w:p w14:paraId="3BF85C37">
      <w:pPr>
        <w:spacing w:after="0" w:line="600" w:lineRule="auto"/>
        <w:jc w:val="center"/>
        <w:rPr>
          <w:rFonts w:hint="cs" w:ascii="TH SarabunPSK" w:hAnsi="TH SarabunPSK" w:cs="TH SarabunPSK"/>
          <w:b/>
          <w:bCs/>
          <w:color w:val="000000" w:themeColor="text1"/>
          <w:sz w:val="32"/>
          <w:szCs w:val="32"/>
          <w:lang w:val="en-US" w:bidi="th-TH"/>
          <w14:textFill>
            <w14:solidFill>
              <w14:schemeClr w14:val="tx1"/>
            </w14:solidFill>
          </w14:textFill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ประจำปีงบประมาณ พ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14:textFill>
            <w14:solidFill>
              <w14:schemeClr w14:val="tx1"/>
            </w14:solidFill>
          </w14:textFill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ศ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256</w:t>
      </w:r>
      <w:r>
        <w:rPr>
          <w:rFonts w:hint="cs" w:ascii="TH SarabunPSK" w:hAnsi="TH SarabunPSK" w:cs="TH SarabunPSK"/>
          <w:b/>
          <w:bCs/>
          <w:color w:val="000000" w:themeColor="text1"/>
          <w:sz w:val="32"/>
          <w:szCs w:val="32"/>
          <w:cs/>
          <w:lang w:val="en-US" w:bidi="th-TH"/>
          <w14:textFill>
            <w14:solidFill>
              <w14:schemeClr w14:val="tx1"/>
            </w14:solidFill>
          </w14:textFill>
        </w:rPr>
        <w:t>9</w:t>
      </w:r>
    </w:p>
    <w:p w14:paraId="3BF85C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jc w:val="left"/>
        <w:textAlignment w:val="auto"/>
        <w:rPr>
          <w:rFonts w:hint="default" w:ascii="TH SarabunPSK" w:hAnsi="TH SarabunPSK" w:cs="TH SarabunPSK"/>
          <w:sz w:val="32"/>
          <w:szCs w:val="32"/>
        </w:rPr>
      </w:pP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ตามพระราชบัญญัติประกอบรัฐธรรมนูญว่าด้วยการป้องกันและปราบปรามการทุจริต พ</w:t>
      </w:r>
      <w:r>
        <w:rPr>
          <w:rFonts w:hint="default" w:ascii="TH SarabunPSK" w:hAnsi="TH SarabunPSK" w:cs="TH SarabunPSK"/>
          <w:sz w:val="32"/>
          <w:szCs w:val="32"/>
          <w:cs/>
        </w:rPr>
        <w:t>.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ศ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.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 xml:space="preserve">๒๕๖๑ มาตรา </w:t>
      </w:r>
      <w:r>
        <w:rPr>
          <w:rFonts w:hint="default" w:ascii="TH SarabunPSK" w:hAnsi="TH SarabunPSK" w:cs="TH SarabunPSK"/>
          <w:sz w:val="32"/>
          <w:szCs w:val="32"/>
        </w:rPr>
        <w:t>128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วรรคหนึ่ง ได้กำหนดห้ามมิให้เจ้าพนักงานของรัฐผู้ใดรับทรัพย์สินหรือประโยชน์อื่นใดอันอาจคำนวณเป็น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เงินได้จากผู้ใด นอกเหนือจากทรัพย์สินหรือประโยชน์อันควรได้ตามกฎหมาย กฎ หรือข้อบังคับ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 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ที่ออกโดย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อาศัยอำนาจตามบทบัญญัติแห่งกฎหมาย เว้นแต่การรับทรัพย์สินหรือประโยชน์อื่นใด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โดยธรรมจรรยาตาม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หลักเกณฑ์และจำนวนที่คณะกรรมการ ป</w:t>
      </w:r>
      <w:r>
        <w:rPr>
          <w:rFonts w:hint="default" w:ascii="TH SarabunPSK" w:hAnsi="TH SarabunPSK" w:cs="TH SarabunPSK"/>
          <w:sz w:val="32"/>
          <w:szCs w:val="32"/>
          <w:cs/>
        </w:rPr>
        <w:t>.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ป</w:t>
      </w:r>
      <w:r>
        <w:rPr>
          <w:rFonts w:hint="default" w:ascii="TH SarabunPSK" w:hAnsi="TH SarabunPSK" w:cs="TH SarabunPSK"/>
          <w:sz w:val="32"/>
          <w:szCs w:val="32"/>
          <w:cs/>
        </w:rPr>
        <w:t>.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ช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.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กำหนด และและประมวลจริยธรรมข้าราชการตำรวจ พ</w:t>
      </w:r>
      <w:r>
        <w:rPr>
          <w:rFonts w:hint="default" w:ascii="TH SarabunPSK" w:hAnsi="TH SarabunPSK" w:cs="TH SarabunPSK"/>
          <w:sz w:val="32"/>
          <w:szCs w:val="32"/>
          <w:cs/>
        </w:rPr>
        <w:t>.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ศ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. 2564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ข้อ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 2(2)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ซื่อสัตย์สุจริต ปฏิบัติหน้าที่ตามกฎหมาย ระเบียบแบบแผนของสำนักงานตำรวจแห่งชาติ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ด้วยความโปร่งใส ไม่แสดงออกถึงพฤติกรรมที่มีนัยเป็นการแสวงหาประโยชน์โดยมิชอบ รับผิดชอบต่อหน้าที่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 xml:space="preserve">สิทธิมนุษยชน มีความพร้อมรับการตรวจสอบและรับผิด มีจิตสำนึกที่ดี คำนึงถึงสังคม และข้อ </w:t>
      </w:r>
      <w:r>
        <w:rPr>
          <w:rFonts w:hint="default" w:ascii="TH SarabunPSK" w:hAnsi="TH SarabunPSK" w:cs="TH SarabunPSK"/>
          <w:sz w:val="32"/>
          <w:szCs w:val="32"/>
        </w:rPr>
        <w:t>2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(4)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คิดถึงประโยชน์ส่วนรวมมากกว่าประโยชน์ส่วนตัว มีจิตสาธารณะ ร่วมมือ ร่วมใจ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และเสียสละในการทำ</w:t>
      </w:r>
      <w:r>
        <w:rPr>
          <w:rFonts w:hint="default" w:ascii="TH SarabunPSK" w:hAnsi="TH SarabunPSK" w:cs="TH SarabunPSK"/>
          <w:sz w:val="32"/>
          <w:szCs w:val="32"/>
          <w:cs w:val="0"/>
          <w:lang w:val="en-US" w:bidi="th-TH"/>
        </w:rPr>
        <w:t xml:space="preserve">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ประโยชน์เพื่อส่วนรวม และสร้างสรรค์ให้เกิดประโยชน์สุขแก่สังคม ประกอบกับ แผนการปฏิรูปประเทศด้าน</w:t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 xml:space="preserve">การป้องกันและปราบปรามการทุจริตและประพฤติมิชอบ </w:t>
      </w:r>
      <w:r>
        <w:rPr>
          <w:rFonts w:hint="default" w:ascii="TH SarabunPSK" w:hAnsi="TH SarabunPSK" w:cs="TH SarabunPSK"/>
          <w:sz w:val="32"/>
          <w:szCs w:val="32"/>
          <w:cs/>
        </w:rPr>
        <w:t>(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ฉบับปรับปรุง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)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 xml:space="preserve">กำหนดกิจกรรมปฏิรูปที่สำคัญ กิจกรรมที่ </w:t>
      </w:r>
      <w:r>
        <w:rPr>
          <w:rFonts w:hint="default" w:ascii="TH SarabunPSK" w:hAnsi="TH SarabunPSK" w:cs="TH SarabunPSK"/>
          <w:sz w:val="32"/>
          <w:szCs w:val="32"/>
        </w:rPr>
        <w:t>4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พัฒนาระบบราชการไทย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  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ให้โปร่งใส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 xml:space="preserve">ไร้ผลประโยชน์ เป้าหมายที่ </w:t>
      </w:r>
      <w:r>
        <w:rPr>
          <w:rFonts w:hint="default" w:ascii="TH SarabunPSK" w:hAnsi="TH SarabunPSK" w:cs="TH SarabunPSK"/>
          <w:sz w:val="32"/>
          <w:szCs w:val="32"/>
        </w:rPr>
        <w:t>1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 xml:space="preserve">ข้อที่ </w:t>
      </w:r>
      <w:r>
        <w:rPr>
          <w:rFonts w:hint="default" w:ascii="TH SarabunPSK" w:hAnsi="TH SarabunPSK" w:cs="TH SarabunPSK"/>
          <w:sz w:val="32"/>
          <w:szCs w:val="32"/>
        </w:rPr>
        <w:t>1.1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ให้หน่วยงานรัฐทุก</w:t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 xml:space="preserve">หน่วยประกาศเป็นหน่วยงานที่เจ้าหน้าที่รัฐทุกคนไม่รับของขวัญและของกำนัลทุกชนิดจากการปฏิบัติหน้าที่ </w:t>
      </w:r>
      <w:r>
        <w:rPr>
          <w:rFonts w:hint="default" w:ascii="TH SarabunPSK" w:hAnsi="TH SarabunPSK" w:cs="TH SarabunPSK"/>
          <w:sz w:val="32"/>
          <w:szCs w:val="32"/>
        </w:rPr>
        <w:t>(No Gift Policy)</w:t>
      </w:r>
    </w:p>
    <w:p w14:paraId="3BF85C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jc w:val="left"/>
        <w:textAlignment w:val="auto"/>
        <w:rPr>
          <w:rFonts w:hint="default" w:ascii="TH SarabunPSK" w:hAnsi="TH SarabunPSK" w:cs="TH SarabunPSK"/>
          <w:sz w:val="32"/>
          <w:szCs w:val="32"/>
        </w:rPr>
      </w:pPr>
      <w:r>
        <w:rPr>
          <w:rFonts w:hint="default" w:ascii="TH SarabunPSK" w:hAnsi="TH SarabunPSK" w:cs="TH SarabunPSK"/>
          <w:sz w:val="32"/>
          <w:szCs w:val="32"/>
        </w:rPr>
        <w:tab/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 xml:space="preserve">ดังนั้น เพื่อเป็นการป้องกันการขัดกันระหว่างประโยชน์ส่วนตนและประโยชน์ส่วนรวม </w:t>
      </w:r>
      <w:r>
        <w:rPr>
          <w:rFonts w:hint="default" w:ascii="TH SarabunPSK" w:hAnsi="TH SarabunPSK" w:cs="TH SarabunPSK"/>
          <w:sz w:val="32"/>
          <w:szCs w:val="32"/>
          <w:cs/>
        </w:rPr>
        <w:t>(</w:t>
      </w:r>
      <w:r>
        <w:rPr>
          <w:rFonts w:hint="default" w:ascii="TH SarabunPSK" w:hAnsi="TH SarabunPSK" w:cs="TH SarabunPSK"/>
          <w:sz w:val="32"/>
          <w:szCs w:val="32"/>
        </w:rPr>
        <w:t xml:space="preserve">Conflict     of Interest)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การรับสินบน ของขวัญ ของกำนัล หรือประโยชน์อื่นใดที่ส่งผลต่อการปฏิบัติหน้าที่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 xml:space="preserve">จึงกำหนดแนวทางการปฏิบัติในการต่อต้านการรับสินบน </w:t>
      </w:r>
      <w:r>
        <w:rPr>
          <w:rFonts w:hint="default" w:ascii="TH SarabunPSK" w:hAnsi="TH SarabunPSK" w:cs="TH SarabunPSK"/>
          <w:sz w:val="32"/>
          <w:szCs w:val="32"/>
          <w:cs/>
        </w:rPr>
        <w:t>(</w:t>
      </w:r>
      <w:r>
        <w:rPr>
          <w:rFonts w:hint="default" w:ascii="TH SarabunPSK" w:hAnsi="TH SarabunPSK" w:cs="TH SarabunPSK"/>
          <w:sz w:val="32"/>
          <w:szCs w:val="32"/>
        </w:rPr>
        <w:t xml:space="preserve">Anti-Bribery Policy)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และการไม่รับของขวัญ ของกำนัล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 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 xml:space="preserve">หรือประโยชน์อื่นใด </w:t>
      </w:r>
      <w:r>
        <w:rPr>
          <w:rFonts w:hint="default" w:ascii="TH SarabunPSK" w:hAnsi="TH SarabunPSK" w:cs="TH SarabunPSK"/>
          <w:sz w:val="32"/>
          <w:szCs w:val="32"/>
          <w:cs/>
        </w:rPr>
        <w:t>(</w:t>
      </w:r>
      <w:r>
        <w:rPr>
          <w:rFonts w:hint="default" w:ascii="TH SarabunPSK" w:hAnsi="TH SarabunPSK" w:cs="TH SarabunPSK"/>
          <w:sz w:val="32"/>
          <w:szCs w:val="32"/>
        </w:rPr>
        <w:t xml:space="preserve">No Gift Policy)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 xml:space="preserve">จากการปฏิบัติหน้าที่ โดยมีรายละเอียด ดังนี้ </w:t>
      </w:r>
    </w:p>
    <w:p w14:paraId="3BF85C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jc w:val="left"/>
        <w:textAlignment w:val="auto"/>
        <w:rPr>
          <w:rFonts w:hint="default" w:ascii="TH SarabunPSK" w:hAnsi="TH SarabunPSK" w:cs="TH SarabunPSK"/>
          <w:sz w:val="32"/>
          <w:szCs w:val="32"/>
        </w:rPr>
      </w:pPr>
      <w:r>
        <w:rPr>
          <w:rFonts w:hint="default" w:ascii="TH SarabunPSK" w:hAnsi="TH SarabunPSK" w:cs="TH SarabunPSK"/>
          <w:sz w:val="32"/>
          <w:szCs w:val="32"/>
        </w:rPr>
        <w:tab/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 xml:space="preserve">ข้อ </w:t>
      </w:r>
      <w:r>
        <w:rPr>
          <w:rFonts w:hint="default" w:ascii="TH SarabunPSK" w:hAnsi="TH SarabunPSK" w:cs="TH SarabunPSK"/>
          <w:sz w:val="32"/>
          <w:szCs w:val="32"/>
        </w:rPr>
        <w:t>1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ประกาศฉบับนี้</w:t>
      </w:r>
    </w:p>
    <w:p w14:paraId="64764D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firstLine="1429"/>
        <w:jc w:val="left"/>
        <w:textAlignment w:val="auto"/>
        <w:rPr>
          <w:rFonts w:hint="default" w:ascii="TH SarabunPSK" w:hAnsi="TH SarabunPSK" w:cs="TH SarabunPSK"/>
          <w:sz w:val="32"/>
          <w:szCs w:val="32"/>
        </w:rPr>
      </w:pPr>
      <w:r>
        <w:rPr>
          <w:rFonts w:hint="default" w:ascii="TH SarabunPSK" w:hAnsi="TH SarabunPSK" w:cs="TH SarabunPSK"/>
          <w:sz w:val="32"/>
          <w:szCs w:val="32"/>
        </w:rPr>
        <w:t>“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ผู้บังคับบัญชา</w:t>
      </w:r>
      <w:r>
        <w:rPr>
          <w:rFonts w:hint="default" w:ascii="TH SarabunPSK" w:hAnsi="TH SarabunPSK" w:cs="TH SarabunPSK"/>
          <w:sz w:val="32"/>
          <w:szCs w:val="32"/>
        </w:rPr>
        <w:t xml:space="preserve">”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 xml:space="preserve">หมายความว่า ผู้ที่มีอำนาจหน้าที่ในการสั่งการ กำกับ ติดตาม 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และตรวจ</w:t>
      </w:r>
      <w:bookmarkStart w:id="0" w:name="_GoBack"/>
      <w:bookmarkEnd w:id="0"/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สอบเจ้าหน้าที่ตำรวจในสังกัด</w:t>
      </w:r>
      <w:r>
        <w:rPr>
          <w:rFonts w:hint="default" w:ascii="TH SarabunPSK" w:hAnsi="TH SarabunPSK" w:cs="TH SarabunPSK"/>
          <w:sz w:val="32"/>
          <w:szCs w:val="32"/>
        </w:rPr>
        <w:tab/>
      </w:r>
    </w:p>
    <w:p w14:paraId="28D8EE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firstLine="1440"/>
        <w:jc w:val="left"/>
        <w:textAlignment w:val="auto"/>
        <w:rPr>
          <w:rFonts w:hint="default" w:ascii="TH SarabunPSK" w:hAnsi="TH SarabunPSK" w:cs="TH SarabunPSK"/>
          <w:sz w:val="32"/>
          <w:szCs w:val="32"/>
        </w:rPr>
      </w:pPr>
      <w:r>
        <w:rPr>
          <w:rFonts w:hint="default" w:ascii="TH SarabunPSK" w:hAnsi="TH SarabunPSK" w:cs="TH SarabunPSK"/>
          <w:sz w:val="32"/>
          <w:szCs w:val="32"/>
        </w:rPr>
        <w:t>“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สินบน</w:t>
      </w:r>
      <w:r>
        <w:rPr>
          <w:rFonts w:hint="default" w:ascii="TH SarabunPSK" w:hAnsi="TH SarabunPSK" w:cs="TH SarabunPSK"/>
          <w:sz w:val="32"/>
          <w:szCs w:val="32"/>
        </w:rPr>
        <w:t xml:space="preserve">”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หมายความว่า ทรัพย์สินหรือประโยชน์อื่นใดที่ให้แก่บุคคลเพื่อจูงใจให้ผู้นั้นกระทำการหรือไม่กระทำการอย่างใดในตำแหน่ง ไม่ว่าการนั้นชอบหรือมิชอบด้วยหน้าที่</w:t>
      </w:r>
    </w:p>
    <w:p w14:paraId="49A36C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jc w:val="left"/>
        <w:textAlignment w:val="auto"/>
        <w:rPr>
          <w:rFonts w:hint="default" w:ascii="TH SarabunPSK" w:hAnsi="TH SarabunPSK" w:cs="TH SarabunPSK"/>
          <w:sz w:val="32"/>
          <w:szCs w:val="32"/>
          <w:cs/>
        </w:rPr>
      </w:pPr>
      <w:r>
        <w:rPr>
          <w:rFonts w:hint="default" w:ascii="TH SarabunPSK" w:hAnsi="TH SarabunPSK" w:cs="TH SarabunPSK"/>
          <w:sz w:val="32"/>
          <w:szCs w:val="32"/>
        </w:rPr>
        <w:tab/>
      </w:r>
      <w:r>
        <w:rPr>
          <w:rFonts w:hint="default" w:ascii="TH SarabunPSK" w:hAnsi="TH SarabunPSK" w:cs="TH SarabunPSK"/>
          <w:sz w:val="32"/>
          <w:szCs w:val="32"/>
        </w:rPr>
        <w:tab/>
      </w:r>
      <w:r>
        <w:rPr>
          <w:rFonts w:hint="default" w:ascii="TH SarabunPSK" w:hAnsi="TH SarabunPSK" w:cs="TH SarabunPSK"/>
          <w:sz w:val="32"/>
          <w:szCs w:val="32"/>
        </w:rPr>
        <w:t>“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การปฏิบัติหน้าที่</w:t>
      </w:r>
      <w:r>
        <w:rPr>
          <w:rFonts w:hint="default" w:ascii="TH SarabunPSK" w:hAnsi="TH SarabunPSK" w:cs="TH SarabunPSK"/>
          <w:sz w:val="32"/>
          <w:szCs w:val="32"/>
        </w:rPr>
        <w:t xml:space="preserve">”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หมายความว่า เป็นการกระทำหรือการปฏิบัติหน้าที่ของเจ้าหน้าที่รัฐ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  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ในตำแหน่งที่ได้รับการแต่งตั้ง หรือได้รับมอบหมายให้ปฏิบัติหน้าที่ใดหน้าที่หนึ่ง หรือให้รักษาราชการแทน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   </w:t>
      </w:r>
    </w:p>
    <w:p w14:paraId="32A2CB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jc w:val="left"/>
        <w:textAlignment w:val="auto"/>
        <w:rPr>
          <w:rFonts w:hint="default" w:ascii="TH SarabunPSK" w:hAnsi="TH SarabunPSK" w:cs="TH SarabunPSK"/>
          <w:sz w:val="32"/>
          <w:szCs w:val="32"/>
          <w:cs/>
          <w:lang w:val="en-US" w:bidi="th-TH"/>
        </w:rPr>
      </w:pPr>
    </w:p>
    <w:p w14:paraId="0FAB90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jc w:val="left"/>
        <w:textAlignment w:val="auto"/>
        <w:rPr>
          <w:rFonts w:hint="default" w:ascii="TH SarabunPSK" w:hAnsi="TH SarabunPSK" w:cs="TH SarabunPSK"/>
          <w:sz w:val="32"/>
          <w:szCs w:val="32"/>
          <w:cs/>
          <w:lang w:val="en-US" w:bidi="th-TH"/>
        </w:rPr>
      </w:pPr>
    </w:p>
    <w:p w14:paraId="2C784F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jc w:val="center"/>
        <w:textAlignment w:val="auto"/>
        <w:rPr>
          <w:rFonts w:hint="default" w:ascii="TH SarabunPSK" w:hAnsi="TH SarabunPSK" w:cs="TH SarabunPSK"/>
          <w:sz w:val="32"/>
          <w:szCs w:val="32"/>
          <w:cs/>
          <w:lang w:val="en-US" w:bidi="th-TH"/>
        </w:rPr>
      </w:pPr>
    </w:p>
    <w:p w14:paraId="5E60E4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jc w:val="center"/>
        <w:textAlignment w:val="auto"/>
        <w:rPr>
          <w:rFonts w:hint="default" w:ascii="TH SarabunPSK" w:hAnsi="TH SarabunPSK" w:cs="TH SarabunPSK"/>
          <w:sz w:val="32"/>
          <w:szCs w:val="32"/>
          <w:cs/>
          <w:lang w:val="en-US" w:bidi="th-TH"/>
        </w:rPr>
      </w:pPr>
    </w:p>
    <w:p w14:paraId="4E2451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jc w:val="center"/>
        <w:textAlignment w:val="auto"/>
        <w:rPr>
          <w:rFonts w:hint="default" w:ascii="TH SarabunPSK" w:hAnsi="TH SarabunPSK" w:cs="TH SarabunPSK"/>
          <w:sz w:val="32"/>
          <w:szCs w:val="32"/>
          <w:cs/>
          <w:lang w:val="en-US" w:bidi="th-TH"/>
        </w:rPr>
      </w:pPr>
      <w:r>
        <w:rPr>
          <w:rFonts w:hint="default" w:ascii="TH SarabunPSK" w:hAnsi="TH SarabunPSK" w:cs="TH SarabunPSK"/>
          <w:sz w:val="32"/>
          <w:szCs w:val="32"/>
          <w:cs/>
          <w:lang w:val="en-US" w:bidi="th-TH"/>
        </w:rPr>
        <w:t>-2-</w:t>
      </w:r>
    </w:p>
    <w:p w14:paraId="288E50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jc w:val="left"/>
        <w:textAlignment w:val="auto"/>
        <w:rPr>
          <w:rFonts w:hint="default" w:ascii="TH SarabunPSK" w:hAnsi="TH SarabunPSK" w:cs="TH SarabunPSK"/>
          <w:sz w:val="32"/>
          <w:szCs w:val="32"/>
          <w:cs/>
        </w:rPr>
      </w:pP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ในหน้าที่ใดหน้าที่หนึ่งทั้งเป็นการทั่วไปและเป็นการเฉพาะในฐานะเจ้าหน้าที่ตำรวจที่กฎหมายได้กำหนด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อำนาจหน้าที่ไว้หรือเป็นการกระทำไปตามอำนาจหน้าที่ที่กฎหมายระบุไว้ให้มีอำนาจหน้าที่ของตำรวจ</w:t>
      </w:r>
    </w:p>
    <w:p w14:paraId="3BF85C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jc w:val="left"/>
        <w:textAlignment w:val="auto"/>
        <w:rPr>
          <w:rFonts w:hint="default" w:ascii="TH SarabunPSK" w:hAnsi="TH SarabunPSK" w:cs="TH SarabunPSK"/>
          <w:sz w:val="32"/>
          <w:szCs w:val="32"/>
        </w:rPr>
      </w:pPr>
      <w:r>
        <w:rPr>
          <w:rFonts w:hint="default" w:ascii="TH SarabunPSK" w:hAnsi="TH SarabunPSK" w:cs="TH SarabunPSK"/>
          <w:sz w:val="32"/>
          <w:szCs w:val="32"/>
        </w:rPr>
        <w:tab/>
      </w:r>
      <w:r>
        <w:rPr>
          <w:rFonts w:hint="default" w:ascii="TH SarabunPSK" w:hAnsi="TH SarabunPSK" w:cs="TH SarabunPSK"/>
          <w:sz w:val="32"/>
          <w:szCs w:val="32"/>
        </w:rPr>
        <w:tab/>
      </w:r>
      <w:r>
        <w:rPr>
          <w:rFonts w:hint="default" w:ascii="TH SarabunPSK" w:hAnsi="TH SarabunPSK" w:cs="TH SarabunPSK"/>
          <w:sz w:val="32"/>
          <w:szCs w:val="32"/>
        </w:rPr>
        <w:t>“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ของขวัญ ของกำนัล หรือประโยชน์อื่นใดที่ส่งผลต่อการปฏิบัติหน้าที่</w:t>
      </w:r>
      <w:r>
        <w:rPr>
          <w:rFonts w:hint="default" w:ascii="TH SarabunPSK" w:hAnsi="TH SarabunPSK" w:cs="TH SarabunPSK"/>
          <w:sz w:val="32"/>
          <w:szCs w:val="32"/>
        </w:rPr>
        <w:t xml:space="preserve">”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หมายความว่า เงิน ทรัพย์สิน บริการหรือประโยชน์อื่นใดที่มีมูลค่าและให้รวมถึงทิป โดยเจ้าหน้าที่ของรัฐได้รับนอ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ก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เหนือจากเงิน</w:t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เดือน รายได้ ผลประโยชน์จากราชการในกรณีปกติและมีผลต่อการตัดสินใจ การอนุมัติ อนุญาต หรือการ</w:t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อื่นใดในการปฏิบัติหน้าที่ให้เป็นไปในลักษณะที่เอื้อประโยชน์ไปในทางทุจริตต่อผู้ให้ของขวัญทั้งในอดีตหรือในขณะรับหรือในอนาคต</w:t>
      </w:r>
    </w:p>
    <w:p w14:paraId="3BF85C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firstLine="720"/>
        <w:jc w:val="left"/>
        <w:textAlignment w:val="auto"/>
        <w:rPr>
          <w:rFonts w:hint="default" w:ascii="TH SarabunPSK" w:hAnsi="TH SarabunPSK" w:cs="TH SarabunPSK"/>
          <w:sz w:val="32"/>
          <w:szCs w:val="32"/>
        </w:rPr>
      </w:pP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 xml:space="preserve">ข้อ </w:t>
      </w:r>
      <w:r>
        <w:rPr>
          <w:rFonts w:hint="default" w:ascii="TH SarabunPSK" w:hAnsi="TH SarabunPSK" w:cs="TH SarabunPSK"/>
          <w:sz w:val="32"/>
          <w:szCs w:val="32"/>
        </w:rPr>
        <w:t>2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ให้เจ้าหน้าที่ตำรวจทุกระดับปฏิบัติตน ดังนี้</w:t>
      </w:r>
    </w:p>
    <w:p w14:paraId="3BF85C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jc w:val="left"/>
        <w:textAlignment w:val="auto"/>
        <w:rPr>
          <w:rFonts w:hint="default" w:ascii="TH SarabunPSK" w:hAnsi="TH SarabunPSK" w:cs="TH SarabunPSK"/>
          <w:sz w:val="32"/>
          <w:szCs w:val="32"/>
        </w:rPr>
      </w:pPr>
      <w:r>
        <w:rPr>
          <w:rFonts w:hint="default" w:ascii="TH SarabunPSK" w:hAnsi="TH SarabunPSK" w:cs="TH SarabunPSK"/>
          <w:sz w:val="32"/>
          <w:szCs w:val="32"/>
        </w:rPr>
        <w:tab/>
      </w:r>
      <w:r>
        <w:rPr>
          <w:rFonts w:hint="default" w:ascii="TH SarabunPSK" w:hAnsi="TH SarabunPSK" w:cs="TH SarabunPSK"/>
          <w:sz w:val="32"/>
          <w:szCs w:val="32"/>
        </w:rPr>
        <w:tab/>
      </w:r>
      <w:r>
        <w:rPr>
          <w:rFonts w:hint="default" w:ascii="TH SarabunPSK" w:hAnsi="TH SarabunPSK" w:cs="TH SarabunPSK"/>
          <w:sz w:val="32"/>
          <w:szCs w:val="32"/>
        </w:rPr>
        <w:t>1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.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ไม่ถามนำ ไม่ให้หรือไม่รับสินบน ของขวัญ ของกำนัลหรือประโยชน์อื่นใดจากการ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   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ปฏิบัติหน้าที่</w:t>
      </w:r>
    </w:p>
    <w:p w14:paraId="3BF85C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jc w:val="left"/>
        <w:textAlignment w:val="auto"/>
        <w:rPr>
          <w:rFonts w:hint="default" w:ascii="TH SarabunPSK" w:hAnsi="TH SarabunPSK" w:cs="TH SarabunPSK"/>
          <w:sz w:val="32"/>
          <w:szCs w:val="32"/>
        </w:rPr>
      </w:pPr>
      <w:r>
        <w:rPr>
          <w:rFonts w:hint="default" w:ascii="TH SarabunPSK" w:hAnsi="TH SarabunPSK" w:cs="TH SarabunPSK"/>
          <w:sz w:val="32"/>
          <w:szCs w:val="32"/>
        </w:rPr>
        <w:tab/>
      </w:r>
      <w:r>
        <w:rPr>
          <w:rFonts w:hint="default" w:ascii="TH SarabunPSK" w:hAnsi="TH SarabunPSK" w:cs="TH SarabunPSK"/>
          <w:sz w:val="32"/>
          <w:szCs w:val="32"/>
        </w:rPr>
        <w:tab/>
      </w:r>
      <w:r>
        <w:rPr>
          <w:rFonts w:hint="default" w:ascii="TH SarabunPSK" w:hAnsi="TH SarabunPSK" w:cs="TH SarabunPSK"/>
          <w:sz w:val="32"/>
          <w:szCs w:val="32"/>
        </w:rPr>
        <w:t>2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.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ไม่ยินยอมหรือรู้เห็นเป็นใจให้บุคคลในครอบครัวให้หรือรับสินบน ของขวัญ ของกำนัล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หรือประโยชน์อื่นใดกับผู้ที่มีความเกี่ยวข้องในการปฏิบัติหน้าที่</w:t>
      </w:r>
    </w:p>
    <w:p w14:paraId="3BF85C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jc w:val="left"/>
        <w:textAlignment w:val="auto"/>
        <w:rPr>
          <w:rFonts w:hint="default" w:ascii="TH SarabunPSK" w:hAnsi="TH SarabunPSK" w:cs="TH SarabunPSK"/>
          <w:sz w:val="32"/>
          <w:szCs w:val="32"/>
        </w:rPr>
      </w:pPr>
      <w:r>
        <w:rPr>
          <w:rFonts w:hint="default" w:ascii="TH SarabunPSK" w:hAnsi="TH SarabunPSK" w:cs="TH SarabunPSK"/>
          <w:sz w:val="32"/>
          <w:szCs w:val="32"/>
        </w:rPr>
        <w:tab/>
      </w:r>
      <w:r>
        <w:rPr>
          <w:rFonts w:hint="default" w:ascii="TH SarabunPSK" w:hAnsi="TH SarabunPSK" w:cs="TH SarabunPSK"/>
          <w:sz w:val="32"/>
          <w:szCs w:val="32"/>
        </w:rPr>
        <w:tab/>
      </w:r>
      <w:r>
        <w:rPr>
          <w:rFonts w:hint="default" w:ascii="TH SarabunPSK" w:hAnsi="TH SarabunPSK" w:cs="TH SarabunPSK"/>
          <w:sz w:val="32"/>
          <w:szCs w:val="32"/>
        </w:rPr>
        <w:t xml:space="preserve">3.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 xml:space="preserve">การปฏิบัติหน้าที่ต้องยึดการบังคับใช้กฎหมายด้วยความเป็นธรรม ยึดประโยชน์ 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       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และภาพลักษณ์ของตำรวจเป็นสำคัญ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ต้องไม่กระทำการใด ๆ อันเป็นการขัดกันระหว่างผลประโยชน์ส่วนตน และผลประโยชน์ส่วนรวม เช่น การรับของขวัญของกำนัล หรือประโยชน์อื่นใดที่ส่งผลต่อการปฏิบัติหน้าที่</w:t>
      </w:r>
      <w:r>
        <w:rPr>
          <w:rFonts w:hint="default" w:ascii="TH SarabunPSK" w:hAnsi="TH SarabunPSK" w:cs="TH SarabunPSK"/>
          <w:sz w:val="32"/>
          <w:szCs w:val="32"/>
        </w:rPr>
        <w:t xml:space="preserve">,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การนำทรัพยากรของราชการ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ของกลางไปใช้เพื่อประโยชน์ส่วนตน</w:t>
      </w:r>
      <w:r>
        <w:rPr>
          <w:rFonts w:hint="default" w:ascii="TH SarabunPSK" w:hAnsi="TH SarabunPSK" w:cs="TH SarabunPSK"/>
          <w:sz w:val="32"/>
          <w:szCs w:val="32"/>
        </w:rPr>
        <w:t xml:space="preserve">,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การนำข้อมูลภายในไปเปิดเผย</w:t>
      </w:r>
      <w:r>
        <w:rPr>
          <w:rFonts w:hint="default" w:ascii="TH SarabunPSK" w:hAnsi="TH SarabunPSK" w:cs="TH SarabunPSK"/>
          <w:sz w:val="32"/>
          <w:szCs w:val="32"/>
        </w:rPr>
        <w:t xml:space="preserve">,          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 xml:space="preserve">การเบียดบังเวลาราชการเพื่อทำงานพิเศษ เป็นต้น </w:t>
      </w:r>
    </w:p>
    <w:p w14:paraId="3BF85C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jc w:val="left"/>
        <w:textAlignment w:val="auto"/>
        <w:rPr>
          <w:rFonts w:hint="default" w:ascii="TH SarabunPSK" w:hAnsi="TH SarabunPSK" w:cs="TH SarabunPSK"/>
          <w:sz w:val="32"/>
          <w:szCs w:val="32"/>
        </w:rPr>
      </w:pPr>
      <w:r>
        <w:rPr>
          <w:rFonts w:hint="default" w:ascii="TH SarabunPSK" w:hAnsi="TH SarabunPSK" w:cs="TH SarabunPSK"/>
          <w:sz w:val="32"/>
          <w:szCs w:val="32"/>
        </w:rPr>
        <w:tab/>
      </w:r>
      <w:r>
        <w:rPr>
          <w:rFonts w:hint="default" w:ascii="TH SarabunPSK" w:hAnsi="TH SarabunPSK" w:cs="TH SarabunPSK"/>
          <w:sz w:val="32"/>
          <w:szCs w:val="32"/>
        </w:rPr>
        <w:tab/>
      </w:r>
      <w:r>
        <w:rPr>
          <w:rFonts w:hint="default" w:ascii="TH SarabunPSK" w:hAnsi="TH SarabunPSK" w:cs="TH SarabunPSK"/>
          <w:sz w:val="32"/>
          <w:szCs w:val="32"/>
        </w:rPr>
        <w:t xml:space="preserve">4.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ลดการให้หรือการรับทรัพย์สินหรือประโยชน์อื่นใดโดยธรรมจรรยาตามหลักเกณฑ์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    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และจำนวนที่สำนักงาน ป</w:t>
      </w:r>
      <w:r>
        <w:rPr>
          <w:rFonts w:hint="default" w:ascii="TH SarabunPSK" w:hAnsi="TH SarabunPSK" w:cs="TH SarabunPSK"/>
          <w:sz w:val="32"/>
          <w:szCs w:val="32"/>
          <w:cs/>
        </w:rPr>
        <w:t>.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ป</w:t>
      </w:r>
      <w:r>
        <w:rPr>
          <w:rFonts w:hint="default" w:ascii="TH SarabunPSK" w:hAnsi="TH SarabunPSK" w:cs="TH SarabunPSK"/>
          <w:sz w:val="32"/>
          <w:szCs w:val="32"/>
          <w:cs/>
        </w:rPr>
        <w:t>.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ช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.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กำหนด โดยให้ใช้วิธีการแสดงออกด้วยการลงนามในบัตรอวยพร สมุดอวยพร บัตรแสดงความเสียใจ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 xml:space="preserve">หรือการใช้สื่อสังคมออนไลน์แทนการให้สิ่งของ </w:t>
      </w:r>
    </w:p>
    <w:p w14:paraId="3BF85C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jc w:val="left"/>
        <w:textAlignment w:val="auto"/>
        <w:rPr>
          <w:rFonts w:hint="default" w:ascii="TH SarabunPSK" w:hAnsi="TH SarabunPSK" w:cs="TH SarabunPSK"/>
          <w:sz w:val="32"/>
          <w:szCs w:val="32"/>
        </w:rPr>
      </w:pPr>
      <w:r>
        <w:rPr>
          <w:rFonts w:hint="default" w:ascii="TH SarabunPSK" w:hAnsi="TH SarabunPSK" w:cs="TH SarabunPSK"/>
          <w:sz w:val="32"/>
          <w:szCs w:val="32"/>
        </w:rPr>
        <w:tab/>
      </w:r>
      <w:r>
        <w:rPr>
          <w:rFonts w:hint="default" w:ascii="TH SarabunPSK" w:hAnsi="TH SarabunPSK" w:cs="TH SarabunPSK"/>
          <w:sz w:val="32"/>
          <w:szCs w:val="32"/>
        </w:rPr>
        <w:tab/>
      </w:r>
      <w:r>
        <w:rPr>
          <w:rFonts w:hint="default" w:ascii="TH SarabunPSK" w:hAnsi="TH SarabunPSK" w:cs="TH SarabunPSK"/>
          <w:sz w:val="32"/>
          <w:szCs w:val="32"/>
        </w:rPr>
        <w:t xml:space="preserve">5.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ไม่ยอม ไม่ทน ไม่เฉย ต่อพฤติกรรมการรับสินบน ของขวัญ ของกำนัลหรือประโยชน์อื่นใด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    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จากการปฏิบัติหน้าที่ โดยหากพบการกระทำที่ฝ่าฝืนให้ผู้กำกับการ</w:t>
      </w:r>
      <w:r>
        <w:rPr>
          <w:rFonts w:hint="default" w:ascii="TH SarabunPSK" w:hAnsi="TH SarabunPSK" w:cs="TH SarabunPSK"/>
          <w:sz w:val="32"/>
          <w:szCs w:val="32"/>
        </w:rPr>
        <w:t>/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หัวหน้าสถานี ทราบโดยเร็ว</w:t>
      </w:r>
    </w:p>
    <w:p w14:paraId="3BF85C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firstLine="720"/>
        <w:jc w:val="left"/>
        <w:textAlignment w:val="auto"/>
        <w:rPr>
          <w:rFonts w:hint="default" w:ascii="TH SarabunPSK" w:hAnsi="TH SarabunPSK" w:cs="TH SarabunPSK"/>
          <w:sz w:val="32"/>
          <w:szCs w:val="32"/>
          <w:cs/>
        </w:rPr>
      </w:pP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 xml:space="preserve">ข้อ </w:t>
      </w:r>
      <w:r>
        <w:rPr>
          <w:rFonts w:hint="default" w:ascii="TH SarabunPSK" w:hAnsi="TH SarabunPSK" w:cs="TH SarabunPSK"/>
          <w:sz w:val="32"/>
          <w:szCs w:val="32"/>
        </w:rPr>
        <w:t>3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ให้ผู้บังคับบัญชามีอำนาจหน้าที่ในการกำกับ ติดตาม และตรวจสอบเจ้าหน้าที่ตำรวจในสังกัด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ให้ปฏิบัติตนเป็นไปตามประกาศฉบับนี้ กรณีพบการกระทำที่ฝ่าฝืนประกาศฉบับนี้ ให้รายงานผู้กำกับการ</w:t>
      </w:r>
      <w:r>
        <w:rPr>
          <w:rFonts w:hint="default" w:ascii="TH SarabunPSK" w:hAnsi="TH SarabunPSK" w:cs="TH SarabunPSK"/>
          <w:sz w:val="32"/>
          <w:szCs w:val="32"/>
        </w:rPr>
        <w:t>/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หัวหน้าสถานี ทราบโดยเร็ว</w:t>
      </w:r>
    </w:p>
    <w:p w14:paraId="3BF85C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jc w:val="left"/>
        <w:textAlignment w:val="auto"/>
        <w:rPr>
          <w:rFonts w:hint="default" w:ascii="TH SarabunPSK" w:hAnsi="TH SarabunPSK" w:cs="TH SarabunPSK"/>
          <w:sz w:val="32"/>
          <w:szCs w:val="32"/>
        </w:rPr>
      </w:pPr>
      <w:r>
        <w:rPr>
          <w:rFonts w:hint="default" w:ascii="TH SarabunPSK" w:hAnsi="TH SarabunPSK" w:cs="TH SarabunPSK"/>
          <w:sz w:val="32"/>
          <w:szCs w:val="32"/>
        </w:rPr>
        <w:tab/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 xml:space="preserve">ข้อ </w:t>
      </w:r>
      <w:r>
        <w:rPr>
          <w:rFonts w:hint="default" w:ascii="TH SarabunPSK" w:hAnsi="TH SarabunPSK" w:cs="TH SarabunPSK"/>
          <w:sz w:val="32"/>
          <w:szCs w:val="32"/>
        </w:rPr>
        <w:t>4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ผู้ใดพบการกระทำที่ฝ่าฝืนต่อประกาศฉบับนี้ สามารถร้องเรียน</w:t>
      </w:r>
      <w:r>
        <w:rPr>
          <w:rFonts w:hint="default" w:ascii="TH SarabunPSK" w:hAnsi="TH SarabunPSK" w:cs="TH SarabunPSK"/>
          <w:sz w:val="32"/>
          <w:szCs w:val="32"/>
          <w:cs/>
        </w:rPr>
        <w:t>/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แจ้งเบาะแส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ได้โดยตรง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       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ผ่านผู้กำกับการ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 xml:space="preserve">ณ </w:t>
      </w:r>
      <w:r>
        <w:rPr>
          <w:rFonts w:hint="default" w:ascii="TH SarabunPSK" w:hAnsi="TH SarabunPSK" w:cs="TH SarabunPSK"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สถานีตำรวจภูธรปรางค์กู่</w:t>
      </w:r>
      <w:r>
        <w:rPr>
          <w:rFonts w:hint="default" w:ascii="TH SarabunPSK" w:hAnsi="TH SarabunPSK" w:cs="TH SarabunPSK"/>
          <w:color w:val="000000" w:themeColor="text1"/>
          <w:sz w:val="32"/>
          <w:szCs w:val="32"/>
          <w:cs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H SarabunPSK" w:hAnsi="TH SarabunPSK" w:cs="TH SarabunPSK"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 xml:space="preserve">หรือทางหมายเลขโทรศัพท์ </w:t>
      </w:r>
      <w:r>
        <w:rPr>
          <w:rFonts w:hint="default" w:ascii="TH SarabunPSK" w:hAnsi="TH SarabunPSK" w:cs="TH SarabunPSK"/>
          <w:color w:val="000000" w:themeColor="text1"/>
          <w:sz w:val="32"/>
          <w:szCs w:val="32"/>
          <w:cs/>
          <w14:textFill>
            <w14:solidFill>
              <w14:schemeClr w14:val="tx1"/>
            </w14:solidFill>
          </w14:textFill>
        </w:rPr>
        <w:t>0</w:t>
      </w:r>
      <w:r>
        <w:rPr>
          <w:rFonts w:hint="default" w:ascii="TH SarabunPSK" w:hAnsi="TH SarabunPSK" w:cs="TH SarabunPSK"/>
          <w:color w:val="000000" w:themeColor="text1"/>
          <w:sz w:val="32"/>
          <w:szCs w:val="32"/>
          <w:cs/>
          <w:lang w:val="en-US" w:bidi="th-TH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H SarabunPSK" w:hAnsi="TH SarabunPSK" w:cs="TH SarabunPSK"/>
          <w:color w:val="000000" w:themeColor="text1"/>
          <w:sz w:val="32"/>
          <w:szCs w:val="32"/>
          <w:cs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H SarabunPSK" w:hAnsi="TH SarabunPSK" w:cs="TH SarabunPSK"/>
          <w:color w:val="000000" w:themeColor="text1"/>
          <w:sz w:val="32"/>
          <w:szCs w:val="32"/>
          <w:cs/>
          <w:lang w:val="en-US" w:bidi="th-TH"/>
          <w14:textFill>
            <w14:solidFill>
              <w14:schemeClr w14:val="tx1"/>
            </w14:solidFill>
          </w14:textFill>
        </w:rPr>
        <w:t>3657</w:t>
      </w:r>
      <w:r>
        <w:rPr>
          <w:rFonts w:hint="default" w:ascii="TH SarabunPSK" w:hAnsi="TH SarabunPSK" w:cs="TH SarabunPSK"/>
          <w:color w:val="000000" w:themeColor="text1"/>
          <w:sz w:val="32"/>
          <w:szCs w:val="32"/>
          <w:cs/>
          <w14:textFill>
            <w14:solidFill>
              <w14:schemeClr w14:val="tx1"/>
            </w14:solidFill>
          </w14:textFill>
        </w:rPr>
        <w:t>-8</w:t>
      </w:r>
      <w:r>
        <w:rPr>
          <w:rFonts w:hint="default" w:ascii="TH SarabunPSK" w:hAnsi="TH SarabunPSK" w:cs="TH SarabunPSK"/>
          <w:color w:val="000000" w:themeColor="text1"/>
          <w:sz w:val="32"/>
          <w:szCs w:val="32"/>
          <w:cs/>
          <w:lang w:val="en-US" w:bidi="th-TH"/>
          <w14:textFill>
            <w14:solidFill>
              <w14:schemeClr w14:val="tx1"/>
            </w14:solidFill>
          </w14:textFill>
        </w:rPr>
        <w:t>966</w:t>
      </w:r>
      <w:r>
        <w:rPr>
          <w:rFonts w:hint="default" w:ascii="TH SarabunPSK" w:hAnsi="TH SarabunPSK" w:cs="TH SarabunPSK"/>
          <w:color w:val="0000FF"/>
          <w:sz w:val="32"/>
          <w:szCs w:val="32"/>
          <w:cs/>
        </w:rPr>
        <w:t xml:space="preserve"> 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ซึ่งข้อมูลผู้ร้อง</w:t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เรียน</w:t>
      </w:r>
      <w:r>
        <w:rPr>
          <w:rFonts w:hint="default" w:ascii="TH SarabunPSK" w:hAnsi="TH SarabunPSK" w:cs="TH SarabunPSK"/>
          <w:sz w:val="32"/>
          <w:szCs w:val="32"/>
          <w:cs/>
        </w:rPr>
        <w:t>/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ผู้แจ้งเบาะแส จะได้รับการปกปิด และเก็บเป็นความลับอย่างเคร่งครัด</w:t>
      </w:r>
    </w:p>
    <w:p w14:paraId="069060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jc w:val="left"/>
        <w:textAlignment w:val="auto"/>
        <w:rPr>
          <w:rFonts w:hint="default" w:ascii="TH SarabunPSK" w:hAnsi="TH SarabunPSK" w:cs="TH SarabunPSK"/>
          <w:sz w:val="32"/>
          <w:szCs w:val="32"/>
        </w:rPr>
      </w:pPr>
      <w:r>
        <w:rPr>
          <w:rFonts w:hint="default" w:ascii="TH SarabunPSK" w:hAnsi="TH SarabunPSK" w:cs="TH SarabunPSK"/>
          <w:sz w:val="32"/>
          <w:szCs w:val="32"/>
        </w:rPr>
        <w:tab/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 xml:space="preserve">ข้อ </w:t>
      </w:r>
      <w:r>
        <w:rPr>
          <w:rFonts w:hint="default" w:ascii="TH SarabunPSK" w:hAnsi="TH SarabunPSK" w:cs="TH SarabunPSK"/>
          <w:sz w:val="32"/>
          <w:szCs w:val="32"/>
        </w:rPr>
        <w:t>5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กรณีได้รับเรื่องร้องเรียน</w:t>
      </w:r>
      <w:r>
        <w:rPr>
          <w:rFonts w:hint="default" w:ascii="TH SarabunPSK" w:hAnsi="TH SarabunPSK" w:cs="TH SarabunPSK"/>
          <w:sz w:val="32"/>
          <w:szCs w:val="32"/>
          <w:cs/>
        </w:rPr>
        <w:t>/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 xml:space="preserve">เบาะแส บุคลากรในสังกัดกระทำความผิดดังกล่าวที่สถานีตำรวจ   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จะดำเนินการตรวจสอบข้อเท็จจริง และหากพบการกระทำความผิดจะลงโทษผู้กระทำการดังกล่าว</w:t>
      </w:r>
      <w:r>
        <w:rPr>
          <w:rFonts w:hint="default"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ตามกฎหมาย ระเบียบ และข้อบังคับที่เกี่ยวข้องอย่างเคร่งครัด</w:t>
      </w:r>
      <w:r>
        <w:rPr>
          <w:rFonts w:hint="default" w:ascii="TH SarabunPSK" w:hAnsi="TH SarabunPSK" w:cs="TH SarabunPSK"/>
          <w:sz w:val="32"/>
          <w:szCs w:val="32"/>
        </w:rPr>
        <w:t xml:space="preserve">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และจัดส่งเรื่องตามลำดับขั้นการบังคับบัญชา</w:t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ต่อไป</w:t>
      </w:r>
    </w:p>
    <w:p w14:paraId="2F30BC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jc w:val="left"/>
        <w:textAlignment w:val="auto"/>
        <w:rPr>
          <w:rFonts w:hint="default" w:ascii="TH SarabunPSK" w:hAnsi="TH SarabunPSK" w:cs="TH SarabunPSK"/>
          <w:sz w:val="32"/>
          <w:szCs w:val="32"/>
        </w:rPr>
      </w:pPr>
    </w:p>
    <w:p w14:paraId="4DFDDA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jc w:val="left"/>
        <w:textAlignment w:val="auto"/>
        <w:rPr>
          <w:rFonts w:hint="default" w:ascii="TH SarabunPSK" w:hAnsi="TH SarabunPSK" w:cs="TH SarabunPSK"/>
          <w:sz w:val="32"/>
          <w:szCs w:val="32"/>
        </w:rPr>
      </w:pPr>
    </w:p>
    <w:p w14:paraId="1B7B3A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jc w:val="left"/>
        <w:textAlignment w:val="auto"/>
        <w:rPr>
          <w:rFonts w:hint="default" w:ascii="TH SarabunPSK" w:hAnsi="TH SarabunPSK" w:cs="TH SarabunPSK"/>
          <w:sz w:val="32"/>
          <w:szCs w:val="32"/>
        </w:rPr>
      </w:pPr>
    </w:p>
    <w:p w14:paraId="52109C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jc w:val="left"/>
        <w:textAlignment w:val="auto"/>
        <w:rPr>
          <w:rFonts w:hint="default" w:ascii="TH SarabunPSK" w:hAnsi="TH SarabunPSK" w:cs="TH SarabunPSK"/>
          <w:sz w:val="32"/>
          <w:szCs w:val="32"/>
        </w:rPr>
      </w:pPr>
    </w:p>
    <w:p w14:paraId="78DA5B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firstLine="720" w:firstLineChars="0"/>
        <w:jc w:val="center"/>
        <w:textAlignment w:val="auto"/>
        <w:rPr>
          <w:rFonts w:hint="default" w:ascii="TH SarabunPSK" w:hAnsi="TH SarabunPSK" w:cs="TH SarabunPSK"/>
          <w:sz w:val="32"/>
          <w:szCs w:val="32"/>
          <w:lang w:val="en-US" w:bidi="th-TH"/>
        </w:rPr>
      </w:pPr>
      <w:r>
        <w:rPr>
          <w:rFonts w:hint="default" w:ascii="TH SarabunPSK" w:hAnsi="TH SarabunPSK" w:cs="TH SarabunPSK"/>
          <w:sz w:val="32"/>
          <w:szCs w:val="32"/>
          <w:cs/>
          <w:lang w:val="en-US" w:bidi="th-TH"/>
        </w:rPr>
        <w:t>-3-</w:t>
      </w:r>
    </w:p>
    <w:p w14:paraId="68EC00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jc w:val="left"/>
        <w:textAlignment w:val="auto"/>
        <w:rPr>
          <w:rFonts w:hint="default" w:ascii="TH SarabunPSK" w:hAnsi="TH SarabunPSK" w:cs="TH SarabunPSK"/>
          <w:sz w:val="32"/>
          <w:szCs w:val="32"/>
          <w:cs/>
        </w:rPr>
      </w:pPr>
    </w:p>
    <w:p w14:paraId="112027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160" w:firstLine="720"/>
        <w:jc w:val="center"/>
        <w:textAlignment w:val="auto"/>
        <w:rPr>
          <w:rFonts w:ascii="TH SarabunPSK" w:hAnsi="TH SarabunPSK" w:cs="TH SarabunPSK"/>
          <w:sz w:val="32"/>
          <w:szCs w:val="32"/>
        </w:rPr>
      </w:pPr>
    </w:p>
    <w:p w14:paraId="4F25E6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160" w:firstLine="720"/>
        <w:jc w:val="center"/>
        <w:textAlignment w:val="auto"/>
        <w:rPr>
          <w:rFonts w:hint="cs" w:ascii="TH SarabunPSK" w:hAnsi="TH SarabunPSK" w:cs="TH SarabunPSK"/>
          <w:sz w:val="28"/>
          <w:lang w:val="en-US" w:bidi="th-TH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ประกาศ ณ วันที่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    </w:t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>8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 xml:space="preserve">ธันวาคม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พ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ศ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</w:rPr>
        <w:t>256</w:t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>8</w:t>
      </w:r>
    </w:p>
    <w:p w14:paraId="3894B1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160" w:firstLine="720"/>
        <w:jc w:val="center"/>
        <w:textAlignment w:val="auto"/>
        <w:rPr>
          <w:rFonts w:ascii="TH SarabunPSK" w:hAnsi="TH SarabunPSK" w:cs="TH SarabunPSK"/>
          <w:sz w:val="28"/>
        </w:rPr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3381375</wp:posOffset>
            </wp:positionH>
            <wp:positionV relativeFrom="paragraph">
              <wp:posOffset>185420</wp:posOffset>
            </wp:positionV>
            <wp:extent cx="1047115" cy="489585"/>
            <wp:effectExtent l="0" t="0" r="635" b="5715"/>
            <wp:wrapNone/>
            <wp:docPr id="2" name="รูปภาพ 2" descr="ผกก.ขวัญเมือง โกสุม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ผกก.ขวัญเมือง โกสุมา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47115" cy="489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78B8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160" w:firstLine="720"/>
        <w:jc w:val="center"/>
        <w:textAlignment w:val="auto"/>
        <w:rPr>
          <w:rFonts w:ascii="TH SarabunPSK" w:hAnsi="TH SarabunPSK" w:cs="TH SarabunPSK"/>
          <w:sz w:val="28"/>
        </w:rPr>
      </w:pPr>
    </w:p>
    <w:p w14:paraId="120937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160" w:firstLine="720"/>
        <w:textAlignment w:val="auto"/>
        <w:rPr>
          <w:rFonts w:ascii="TH SarabunPSK" w:hAnsi="TH SarabunPSK" w:cs="TH SarabunPSK"/>
          <w:sz w:val="28"/>
        </w:rPr>
      </w:pPr>
      <w:r>
        <w:rPr>
          <w:rFonts w:hint="cs" w:ascii="TH SarabunPSK" w:hAnsi="TH SarabunPSK" w:cs="TH SarabunPSK"/>
          <w:sz w:val="28"/>
          <w:cs/>
        </w:rPr>
        <w:t xml:space="preserve">                  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พันตำรวจเอก</w:t>
      </w:r>
    </w:p>
    <w:p w14:paraId="3BF85C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160" w:firstLine="720"/>
        <w:jc w:val="center"/>
        <w:textAlignment w:val="auto"/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 w:val="28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ขวัญเมือง</w:t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 xml:space="preserve">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 xml:space="preserve">โกสุมา 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14:paraId="3BF85C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jc w:val="center"/>
        <w:textAlignment w:val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ผู้กำกับการสถานีตำรวจภูธรปรางค์กู่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                                       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จังหวัดศรีสะเกษ</w:t>
      </w:r>
    </w:p>
    <w:p w14:paraId="664447B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20E41E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10DC6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2BD7F5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sectPr>
      <w:pgSz w:w="11906" w:h="16838"/>
      <w:pgMar w:top="1440" w:right="1440" w:bottom="993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H SarabunPSK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4C3"/>
    <w:rsid w:val="00002106"/>
    <w:rsid w:val="000214FA"/>
    <w:rsid w:val="0003497B"/>
    <w:rsid w:val="00063672"/>
    <w:rsid w:val="0011700F"/>
    <w:rsid w:val="00143507"/>
    <w:rsid w:val="00157D05"/>
    <w:rsid w:val="00181321"/>
    <w:rsid w:val="00192394"/>
    <w:rsid w:val="001D482B"/>
    <w:rsid w:val="001F1136"/>
    <w:rsid w:val="00252C9A"/>
    <w:rsid w:val="00296284"/>
    <w:rsid w:val="002C2EDA"/>
    <w:rsid w:val="002D7D38"/>
    <w:rsid w:val="00320AAA"/>
    <w:rsid w:val="00331107"/>
    <w:rsid w:val="00352C95"/>
    <w:rsid w:val="0036015D"/>
    <w:rsid w:val="003625FC"/>
    <w:rsid w:val="00491D50"/>
    <w:rsid w:val="00525A38"/>
    <w:rsid w:val="00537C3F"/>
    <w:rsid w:val="0054317B"/>
    <w:rsid w:val="0054345E"/>
    <w:rsid w:val="0057501A"/>
    <w:rsid w:val="00576394"/>
    <w:rsid w:val="00614812"/>
    <w:rsid w:val="00677C94"/>
    <w:rsid w:val="007053F1"/>
    <w:rsid w:val="007864C3"/>
    <w:rsid w:val="007C39AB"/>
    <w:rsid w:val="00930D58"/>
    <w:rsid w:val="009829B4"/>
    <w:rsid w:val="009943C6"/>
    <w:rsid w:val="009D5271"/>
    <w:rsid w:val="009E7F7A"/>
    <w:rsid w:val="00A23940"/>
    <w:rsid w:val="00A25E7F"/>
    <w:rsid w:val="00A53361"/>
    <w:rsid w:val="00A8074E"/>
    <w:rsid w:val="00B122F3"/>
    <w:rsid w:val="00B86A5F"/>
    <w:rsid w:val="00B930F8"/>
    <w:rsid w:val="00C17DB0"/>
    <w:rsid w:val="00C461BE"/>
    <w:rsid w:val="00C97A72"/>
    <w:rsid w:val="00D0234F"/>
    <w:rsid w:val="00D34AC6"/>
    <w:rsid w:val="00D80918"/>
    <w:rsid w:val="00D95B83"/>
    <w:rsid w:val="00DA6490"/>
    <w:rsid w:val="00EF0623"/>
    <w:rsid w:val="00F15FC8"/>
    <w:rsid w:val="00F36DE9"/>
    <w:rsid w:val="00F80882"/>
    <w:rsid w:val="00FD6CF2"/>
    <w:rsid w:val="24D30D7C"/>
    <w:rsid w:val="2B8B7CCE"/>
    <w:rsid w:val="2C2D4686"/>
    <w:rsid w:val="2E7C4869"/>
    <w:rsid w:val="31C272C6"/>
    <w:rsid w:val="4F3C208C"/>
    <w:rsid w:val="672843FB"/>
    <w:rsid w:val="7B88456D"/>
    <w:rsid w:val="7CB5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0221D7-6D86-4A78-BE97-F405CE990E9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260</Words>
  <Characters>3554</Characters>
  <Lines>35</Lines>
  <Paragraphs>9</Paragraphs>
  <TotalTime>4</TotalTime>
  <ScaleCrop>false</ScaleCrop>
  <LinksUpToDate>false</LinksUpToDate>
  <CharactersWithSpaces>4010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2023-03-29T06:10:00Z</dcterms:created>
  <dc:creator>Mananchaya Meeying</dc:creator>
  <cp:lastModifiedBy>บริณต พงษ์��</cp:lastModifiedBy>
  <cp:lastPrinted>2023-03-29T06:10:00Z</cp:lastPrinted>
  <dcterms:modified xsi:type="dcterms:W3CDTF">2026-07-22T04:42:31Z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1054-12.1.0.26880</vt:lpwstr>
  </property>
  <property fmtid="{D5CDD505-2E9C-101B-9397-08002B2CF9AE}" pid="3" name="ICV">
    <vt:lpwstr>BD54ADFDA714479BBF3876773E5974D5_13</vt:lpwstr>
  </property>
  <property fmtid="{D5CDD505-2E9C-101B-9397-08002B2CF9AE}" pid="4" name="KSOTemplateDocerSaveRecord">
    <vt:lpwstr>eyJoZGlkIjoiODkzYjQ4MDRiZGVjYmE1ZWJjMTU5ZDEzYmIzMGVkODMiLCJ1c2VySWQiOiIyMzU0MTkwNzQ4NTE1In0=</vt:lpwstr>
  </property>
</Properties>
</file>